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20-09-2020 </w:t>
      </w:r>
    </w:p>
    <w:p w:rsidR="00000000" w:rsidDel="00000000" w:rsidP="00000000" w:rsidRDefault="00000000" w:rsidRPr="00000000" w14:paraId="00000003">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15–е Воскресенье После Троицы </w:t>
      </w:r>
      <w:r w:rsidDel="00000000" w:rsidR="00000000" w:rsidRPr="00000000">
        <w:rPr>
          <w:rFonts w:ascii="Times New Roman" w:cs="Times New Roman" w:eastAsia="Times New Roman" w:hAnsi="Times New Roman"/>
          <w:sz w:val="24"/>
          <w:szCs w:val="24"/>
          <w:rtl w:val="0"/>
        </w:rPr>
        <w:t xml:space="preserve">(оно же пред Воздвижением) – Предпразднство Рождества Пресвятыя Богородицы – Мученика Созонта</w:t>
      </w:r>
      <w:r w:rsidDel="00000000" w:rsidR="00000000" w:rsidRPr="00000000">
        <w:rPr>
          <w:rFonts w:ascii="Times New Roman" w:cs="Times New Roman" w:eastAsia="Times New Roman" w:hAnsi="Times New Roman"/>
          <w:sz w:val="24"/>
          <w:szCs w:val="24"/>
          <w:rtl w:val="0"/>
        </w:rPr>
        <w:t xml:space="preserve"> -- Глас 6</w:t>
      </w:r>
    </w:p>
    <w:p w:rsidR="00000000" w:rsidDel="00000000" w:rsidP="00000000" w:rsidRDefault="00000000" w:rsidRPr="00000000" w14:paraId="00000004">
      <w:pPr>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6">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8">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after="240" w:befor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3">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B">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Воскресный Глас 6:</w:t>
      </w:r>
    </w:p>
    <w:p w:rsidR="00000000" w:rsidDel="00000000" w:rsidP="00000000" w:rsidRDefault="00000000" w:rsidRPr="00000000" w14:paraId="0000001C">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Ангельские Силы – при гробе Твоем, / и охранявшие его омертвели, / а Мария стояла в гробнице / и искала пречистое тело Твое. / Ты опустошил ад, не потерпев от него, / Ты встретил Деву, дарующий жизнь. / Воскресший из мертвых, Господи, слава Тебе!</w:t>
      </w:r>
    </w:p>
    <w:p w:rsidR="00000000" w:rsidDel="00000000" w:rsidP="00000000" w:rsidRDefault="00000000" w:rsidRPr="00000000" w14:paraId="0000001D">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1F">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Предпразднства Глас 4:</w:t>
      </w:r>
    </w:p>
    <w:p w:rsidR="00000000" w:rsidDel="00000000" w:rsidP="00000000" w:rsidRDefault="00000000" w:rsidRPr="00000000" w14:paraId="00000021">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ко́рене Иессе́ева и от чресл Дави́довых/ Богоотрокови́ца Мариа́м ражда́ется днесь нам,/ ра́достию бо ра́дуются вся́ческая и обновля́ются./ Сра́дуйтеся ку́пно, Не́бо и земля́!/ Восхвали́те Ю, оте́чествия язы́ков!/ Иоаки́м веселя́тся, и Анна торжеству́ет, зову́щи:// непло́ды ражда́ет Богоро́дицу и Пита́тельницу Жи́зни на́шея.</w:t>
      </w:r>
    </w:p>
    <w:p w:rsidR="00000000" w:rsidDel="00000000" w:rsidP="00000000" w:rsidRDefault="00000000" w:rsidRPr="00000000" w14:paraId="00000022">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24">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Тропарь Мученика Глас 4:</w:t>
      </w:r>
      <w:r w:rsidDel="00000000" w:rsidR="00000000" w:rsidRPr="00000000">
        <w:rPr>
          <w:rtl w:val="0"/>
        </w:rPr>
      </w:r>
    </w:p>
    <w:p w:rsidR="00000000" w:rsidDel="00000000" w:rsidP="00000000" w:rsidRDefault="00000000" w:rsidRPr="00000000" w14:paraId="00000026">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Му́ченик Твой, Го́споди, Созо́нт/ во страда́нии свое́м вене́ц прия́т нетле́нный от Тебе́, Бо́га на́шего:/ име́яй бо кре́пость Твою́,/ мучи́телей низложи́,/ сокруши́ и де́монов немощны́я де́рзости./ Того́ моли́твами,/ спаси́ ду́ши на́ша.</w:t>
      </w:r>
    </w:p>
    <w:p w:rsidR="00000000" w:rsidDel="00000000" w:rsidP="00000000" w:rsidRDefault="00000000" w:rsidRPr="00000000" w14:paraId="00000027">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jc w:val="center"/>
        <w:rPr>
          <w:rFonts w:ascii="Times New Roman" w:cs="Times New Roman" w:eastAsia="Times New Roman" w:hAnsi="Times New Roman"/>
          <w:color w:val="000000"/>
        </w:rPr>
      </w:pPr>
      <w:bookmarkStart w:colFirst="0" w:colLast="0" w:name="_jwh7po3ndzx8" w:id="1"/>
      <w:bookmarkEnd w:id="1"/>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Спаси, Господи, люди Твоя, и благослови достояние Твое!</w:t>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К Тебе, Господи, воззову, Боже мой, да не премолчиши от мене.</w:t>
      </w: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 </w:t>
      </w:r>
      <w:r w:rsidDel="00000000" w:rsidR="00000000" w:rsidRPr="00000000">
        <w:rPr>
          <w:rFonts w:ascii="Times New Roman" w:cs="Times New Roman" w:eastAsia="Times New Roman" w:hAnsi="Times New Roman"/>
          <w:sz w:val="24"/>
          <w:szCs w:val="24"/>
          <w:rtl w:val="0"/>
        </w:rPr>
        <w:t xml:space="preserve">Возвесели́тся пра́ведник о Го́споде/ и упова́ет на Него́.</w:t>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Галатам Святого Апостола Павла</w:t>
      </w:r>
      <w:r w:rsidDel="00000000" w:rsidR="00000000" w:rsidRPr="00000000">
        <w:rPr>
          <w:rFonts w:ascii="Times New Roman" w:cs="Times New Roman" w:eastAsia="Times New Roman" w:hAnsi="Times New Roman"/>
          <w:sz w:val="24"/>
          <w:szCs w:val="24"/>
          <w:rtl w:val="0"/>
        </w:rPr>
        <w:t xml:space="preserve"> чтение:</w:t>
      </w:r>
    </w:p>
    <w:p w:rsidR="00000000" w:rsidDel="00000000" w:rsidP="00000000" w:rsidRDefault="00000000" w:rsidRPr="00000000" w14:paraId="0000002D">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Послание к Галатам (6:11-18) (Перед Воздвижением):</w:t>
      </w:r>
    </w:p>
    <w:p w:rsidR="00000000" w:rsidDel="00000000" w:rsidP="00000000" w:rsidRDefault="00000000" w:rsidRPr="00000000" w14:paraId="0000002E">
      <w:pPr>
        <w:shd w:fill="ffffff" w:val="clear"/>
        <w:spacing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Видите, как много написал я вам своею рукою.</w:t>
      </w:r>
      <w:bookmarkStart w:colFirst="0" w:colLast="0" w:name="kix.y380f1fs1u15" w:id="2"/>
      <w:bookmarkEnd w:id="2"/>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Желающие хвалиться по плоти принуждают вас обрезываться только для того, чтобы не быть гонимыми за крест Христов, </w:t>
      </w:r>
      <w:bookmarkStart w:colFirst="0" w:colLast="0" w:name="kix.d6svncyomsde" w:id="3"/>
      <w:bookmarkEnd w:id="3"/>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ибо и сами обрезывающиеся не соблюдают закона, но хотят, чтобы вы обрезывались, дабы похвалиться в вашей плоти.</w:t>
      </w:r>
      <w:bookmarkStart w:colFirst="0" w:colLast="0" w:name="kix.qy2nic9tz4i4" w:id="4"/>
      <w:bookmarkEnd w:id="4"/>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А я не желаю хвалиться, разве только крестом Господа нашего Иисуса Христа, которым для меня мир распят, и я для мира.</w:t>
      </w:r>
      <w:bookmarkStart w:colFirst="0" w:colLast="0" w:name="kix.gkyolssq44r0" w:id="5"/>
      <w:bookmarkEnd w:id="5"/>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Ибо во Христе Иисусе ничего не значит ни обрезание, ни необрезание, а новая тварь.</w:t>
      </w:r>
      <w:bookmarkStart w:colFirst="0" w:colLast="0" w:name="kix.5fmpvgt14b7x" w:id="6"/>
      <w:bookmarkEnd w:id="6"/>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Тем, которые поступают по сему правилу, мир им и милость, и Израилю Божию.</w:t>
      </w:r>
      <w:bookmarkStart w:colFirst="0" w:colLast="0" w:name="kix.rp9ivmmrqgjs" w:id="7"/>
      <w:bookmarkEnd w:id="7"/>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Впрочем никто не отягощай меня, ибо я ношу язвы Господа Иисуса на теле моем.</w:t>
      </w:r>
      <w:bookmarkStart w:colFirst="0" w:colLast="0" w:name="kix.j9yjnu522vz0" w:id="8"/>
      <w:bookmarkEnd w:id="8"/>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Благодать Господа нашего Иисуса Христа со духом вашим, братия. Аминь.</w:t>
      </w:r>
    </w:p>
    <w:p w:rsidR="00000000" w:rsidDel="00000000" w:rsidP="00000000" w:rsidRDefault="00000000" w:rsidRPr="00000000" w14:paraId="0000002F">
      <w:pPr>
        <w:shd w:fill="ffffff" w:val="clear"/>
        <w:spacing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Второе Послание к Коринфянам (4:6-15):</w:t>
      </w:r>
    </w:p>
    <w:p w:rsidR="00000000" w:rsidDel="00000000" w:rsidP="00000000" w:rsidRDefault="00000000" w:rsidRPr="00000000" w14:paraId="00000031">
      <w:pPr>
        <w:shd w:fill="ffffff" w:val="clear"/>
        <w:spacing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потому что Бог, повелевший из тьмы воссиять свету, озарил наши сердца, дабы просветить </w:t>
      </w:r>
      <w:r w:rsidDel="00000000" w:rsidR="00000000" w:rsidRPr="00000000">
        <w:rPr>
          <w:rFonts w:ascii="Times New Roman" w:cs="Times New Roman" w:eastAsia="Times New Roman" w:hAnsi="Times New Roman"/>
          <w:i w:val="1"/>
          <w:sz w:val="24"/>
          <w:szCs w:val="24"/>
          <w:rtl w:val="0"/>
        </w:rPr>
        <w:t xml:space="preserve">нас</w:t>
      </w:r>
      <w:r w:rsidDel="00000000" w:rsidR="00000000" w:rsidRPr="00000000">
        <w:rPr>
          <w:rFonts w:ascii="Times New Roman" w:cs="Times New Roman" w:eastAsia="Times New Roman" w:hAnsi="Times New Roman"/>
          <w:sz w:val="24"/>
          <w:szCs w:val="24"/>
          <w:rtl w:val="0"/>
        </w:rPr>
        <w:t xml:space="preserve"> познанием славы Божией в лице Иисуса Христа.</w:t>
      </w:r>
      <w:bookmarkStart w:colFirst="0" w:colLast="0" w:name="kix.tgdab9hlh118" w:id="9"/>
      <w:bookmarkEnd w:id="9"/>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Но сокровище сие мы носим в глиняных сосудах, чтобы преизбыточная сила была </w:t>
      </w:r>
      <w:r w:rsidDel="00000000" w:rsidR="00000000" w:rsidRPr="00000000">
        <w:rPr>
          <w:rFonts w:ascii="Times New Roman" w:cs="Times New Roman" w:eastAsia="Times New Roman" w:hAnsi="Times New Roman"/>
          <w:i w:val="1"/>
          <w:sz w:val="24"/>
          <w:szCs w:val="24"/>
          <w:rtl w:val="0"/>
        </w:rPr>
        <w:t xml:space="preserve">приписываема</w:t>
      </w:r>
      <w:r w:rsidDel="00000000" w:rsidR="00000000" w:rsidRPr="00000000">
        <w:rPr>
          <w:rFonts w:ascii="Times New Roman" w:cs="Times New Roman" w:eastAsia="Times New Roman" w:hAnsi="Times New Roman"/>
          <w:sz w:val="24"/>
          <w:szCs w:val="24"/>
          <w:rtl w:val="0"/>
        </w:rPr>
        <w:t xml:space="preserve"> Богу, а не нам.</w:t>
      </w:r>
      <w:bookmarkStart w:colFirst="0" w:colLast="0" w:name="kix.3w16xhr3xhzp" w:id="10"/>
      <w:bookmarkEnd w:id="10"/>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Мы отовсюду притесняемы, но не стеснены; мы в отчаянных обстоятельствах, но не отчаиваемся; </w:t>
      </w:r>
      <w:bookmarkStart w:colFirst="0" w:colLast="0" w:name="kix.hi55xed32vf" w:id="11"/>
      <w:bookmarkEnd w:id="11"/>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мы гонимы, но не оставлены; низлагаемы, но не погибаем.</w:t>
      </w:r>
      <w:bookmarkStart w:colFirst="0" w:colLast="0" w:name="kix.erqzg5fr36r1" w:id="12"/>
      <w:bookmarkEnd w:id="12"/>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Всегда носим в теле мертвость Господа Иисуса, чтобы и жизнь Иисусова открылась в теле нашем.</w:t>
      </w:r>
      <w:bookmarkStart w:colFirst="0" w:colLast="0" w:name="kix.ze7ldzfdegp" w:id="13"/>
      <w:bookmarkEnd w:id="13"/>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Ибо мы живые непрестанно предаемся на смерть ради Иисуса, чтобы и жизнь Иисусова открылась в смертной плоти нашей, </w:t>
      </w:r>
      <w:bookmarkStart w:colFirst="0" w:colLast="0" w:name="kix.ll1hmsihphbd" w:id="14"/>
      <w:bookmarkEnd w:id="14"/>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так что смерть действует в нас, а жизнь в вас.</w:t>
      </w:r>
      <w:bookmarkStart w:colFirst="0" w:colLast="0" w:name="kix.aalg3bdzuu73" w:id="15"/>
      <w:bookmarkEnd w:id="15"/>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Но, имея тот же дух веры, как написано: я веровал и потому говорил, и мы веруем, потому и говорим, </w:t>
      </w:r>
      <w:bookmarkStart w:colFirst="0" w:colLast="0" w:name="kix.skof7kylsrza" w:id="16"/>
      <w:bookmarkEnd w:id="16"/>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зная, что Воскресивший Господа Иисуса воскресит через Иисуса и нас и поставит перед </w:t>
      </w:r>
      <w:r w:rsidDel="00000000" w:rsidR="00000000" w:rsidRPr="00000000">
        <w:rPr>
          <w:rFonts w:ascii="Times New Roman" w:cs="Times New Roman" w:eastAsia="Times New Roman" w:hAnsi="Times New Roman"/>
          <w:i w:val="1"/>
          <w:sz w:val="24"/>
          <w:szCs w:val="24"/>
          <w:rtl w:val="0"/>
        </w:rPr>
        <w:t xml:space="preserve">Собою</w:t>
      </w:r>
      <w:r w:rsidDel="00000000" w:rsidR="00000000" w:rsidRPr="00000000">
        <w:rPr>
          <w:rFonts w:ascii="Times New Roman" w:cs="Times New Roman" w:eastAsia="Times New Roman" w:hAnsi="Times New Roman"/>
          <w:sz w:val="24"/>
          <w:szCs w:val="24"/>
          <w:rtl w:val="0"/>
        </w:rPr>
        <w:t xml:space="preserve"> с вами.</w:t>
      </w:r>
      <w:bookmarkStart w:colFirst="0" w:colLast="0" w:name="kix.libdjg24jc0p" w:id="17"/>
      <w:bookmarkEnd w:id="17"/>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Ибо всё для вас, дабы обилие благодати тем бо́льшую во многих произвело благодарность во славу Божию.</w:t>
      </w:r>
    </w:p>
    <w:p w:rsidR="00000000" w:rsidDel="00000000" w:rsidP="00000000" w:rsidRDefault="00000000" w:rsidRPr="00000000" w14:paraId="00000032">
      <w:pPr>
        <w:shd w:fill="ffffff" w:val="clear"/>
        <w:spacing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Аллилуия! Аллилуия! Аллилуия!</w:t>
      </w:r>
      <w:r w:rsidDel="00000000" w:rsidR="00000000" w:rsidRPr="00000000">
        <w:rPr>
          <w:rFonts w:ascii="Times New Roman" w:cs="Times New Roman" w:eastAsia="Times New Roman" w:hAnsi="Times New Roman"/>
          <w:sz w:val="24"/>
          <w:szCs w:val="24"/>
          <w:rtl w:val="0"/>
        </w:rPr>
        <w:t xml:space="preserve">Помяни́ сонм Твой, его́же стяжа́л еси́ испе́рва.</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Бог же, Царь наш пре́жде ве́ка, соде́ла спасе́ние посреде́ земл</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Воззва́ша пра́ведниц, и Госпо́дь услы́ша их.</w:t>
      </w: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Иоанна Святаго Евангелия чтение.</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shd w:fill="ffffff" w:val="clear"/>
        <w:tabs>
          <w:tab w:val="left" w:pos="9450"/>
        </w:tabs>
        <w:spacing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Иоанна (3:13-17) (Перед Воздвижением):  </w:t>
      </w:r>
      <w:r w:rsidDel="00000000" w:rsidR="00000000" w:rsidRPr="00000000">
        <w:rPr>
          <w:rtl w:val="0"/>
        </w:rPr>
      </w:r>
    </w:p>
    <w:p w:rsidR="00000000" w:rsidDel="00000000" w:rsidP="00000000" w:rsidRDefault="00000000" w:rsidRPr="00000000" w14:paraId="00000039">
      <w:pPr>
        <w:shd w:fill="ffffff" w:val="clear"/>
        <w:spacing w:after="280" w:before="28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Никто не восходил на небо, как только сшедший с небес Сын Человеческий, сущий на небесах.</w:t>
      </w:r>
      <w:bookmarkStart w:colFirst="0" w:colLast="0" w:name="kix.1evfmkrhm3pb" w:id="18"/>
      <w:bookmarkEnd w:id="18"/>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И как Моисей вознес змию в пустыне, так должно вознесену быть Сыну Человеческому, </w:t>
      </w:r>
      <w:bookmarkStart w:colFirst="0" w:colLast="0" w:name="kix.tinbaz4evc0r" w:id="19"/>
      <w:bookmarkEnd w:id="19"/>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дабы всякий, верующий в Него, не погиб, но имел жизнь вечную.</w:t>
      </w:r>
      <w:bookmarkStart w:colFirst="0" w:colLast="0" w:name="kix.kyy4zj5xpzcm" w:id="20"/>
      <w:bookmarkEnd w:id="20"/>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Ибо так возлюбил Бог мир, что отдал Сына Своего Единородного, дабы всякий верующий в Него, не погиб, но имел жизнь вечную.</w:t>
      </w:r>
      <w:bookmarkStart w:colFirst="0" w:colLast="0" w:name="kix.oqdey4imi26i" w:id="21"/>
      <w:bookmarkEnd w:id="21"/>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Ибо не послал Бог Сына Своего в мир, чтобы судить мир, но чтобы мир спасен был чрез Него.</w:t>
      </w:r>
    </w:p>
    <w:p w:rsidR="00000000" w:rsidDel="00000000" w:rsidP="00000000" w:rsidRDefault="00000000" w:rsidRPr="00000000" w14:paraId="0000003A">
      <w:pPr>
        <w:shd w:fill="ffffff" w:val="clear"/>
        <w:tabs>
          <w:tab w:val="left" w:pos="9450"/>
        </w:tabs>
        <w:spacing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Матфея (22:35-46):</w:t>
      </w:r>
      <w:r w:rsidDel="00000000" w:rsidR="00000000" w:rsidRPr="00000000">
        <w:rPr>
          <w:rtl w:val="0"/>
        </w:rPr>
      </w:r>
    </w:p>
    <w:p w:rsidR="00000000" w:rsidDel="00000000" w:rsidP="00000000" w:rsidRDefault="00000000" w:rsidRPr="00000000" w14:paraId="0000003B">
      <w:pPr>
        <w:shd w:fill="ffffff" w:val="clear"/>
        <w:spacing w:after="280" w:before="28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35</w:t>
      </w:r>
      <w:r w:rsidDel="00000000" w:rsidR="00000000" w:rsidRPr="00000000">
        <w:rPr>
          <w:rFonts w:ascii="Times New Roman" w:cs="Times New Roman" w:eastAsia="Times New Roman" w:hAnsi="Times New Roman"/>
          <w:sz w:val="24"/>
          <w:szCs w:val="24"/>
          <w:rtl w:val="0"/>
        </w:rPr>
        <w:t xml:space="preserve">И один из них, законник, искушая Его, спросил, говоря: </w:t>
      </w:r>
      <w:bookmarkStart w:colFirst="0" w:colLast="0" w:name="kix.miwhv9z3fp74" w:id="22"/>
      <w:bookmarkEnd w:id="22"/>
      <w:r w:rsidDel="00000000" w:rsidR="00000000" w:rsidRPr="00000000">
        <w:rPr>
          <w:rFonts w:ascii="Times New Roman" w:cs="Times New Roman" w:eastAsia="Times New Roman" w:hAnsi="Times New Roman"/>
          <w:sz w:val="24"/>
          <w:szCs w:val="24"/>
          <w:vertAlign w:val="superscript"/>
          <w:rtl w:val="0"/>
        </w:rPr>
        <w:t xml:space="preserve">36</w:t>
      </w:r>
      <w:r w:rsidDel="00000000" w:rsidR="00000000" w:rsidRPr="00000000">
        <w:rPr>
          <w:rFonts w:ascii="Times New Roman" w:cs="Times New Roman" w:eastAsia="Times New Roman" w:hAnsi="Times New Roman"/>
          <w:sz w:val="24"/>
          <w:szCs w:val="24"/>
          <w:rtl w:val="0"/>
        </w:rPr>
        <w:t xml:space="preserve">Учитель! какая наибольшая заповедь в законе?</w:t>
      </w:r>
      <w:bookmarkStart w:colFirst="0" w:colLast="0" w:name="kix.9pb8xk79huzf" w:id="23"/>
      <w:bookmarkEnd w:id="23"/>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37</w:t>
      </w:r>
      <w:r w:rsidDel="00000000" w:rsidR="00000000" w:rsidRPr="00000000">
        <w:rPr>
          <w:rFonts w:ascii="Times New Roman" w:cs="Times New Roman" w:eastAsia="Times New Roman" w:hAnsi="Times New Roman"/>
          <w:sz w:val="24"/>
          <w:szCs w:val="24"/>
          <w:rtl w:val="0"/>
        </w:rPr>
        <w:t xml:space="preserve">Иисус сказал ему: возлюби Господа Бога твоего всем сердцем твоим и всею душею твоею и всем разумением твоим: </w:t>
      </w:r>
      <w:bookmarkStart w:colFirst="0" w:colLast="0" w:name="kix.svri9u69cnrz" w:id="24"/>
      <w:bookmarkEnd w:id="24"/>
      <w:r w:rsidDel="00000000" w:rsidR="00000000" w:rsidRPr="00000000">
        <w:rPr>
          <w:rFonts w:ascii="Times New Roman" w:cs="Times New Roman" w:eastAsia="Times New Roman" w:hAnsi="Times New Roman"/>
          <w:sz w:val="24"/>
          <w:szCs w:val="24"/>
          <w:vertAlign w:val="superscript"/>
          <w:rtl w:val="0"/>
        </w:rPr>
        <w:t xml:space="preserve">38</w:t>
      </w:r>
      <w:r w:rsidDel="00000000" w:rsidR="00000000" w:rsidRPr="00000000">
        <w:rPr>
          <w:rFonts w:ascii="Times New Roman" w:cs="Times New Roman" w:eastAsia="Times New Roman" w:hAnsi="Times New Roman"/>
          <w:sz w:val="24"/>
          <w:szCs w:val="24"/>
          <w:rtl w:val="0"/>
        </w:rPr>
        <w:t xml:space="preserve">сия есть первая и наибольшая заповедь; </w:t>
      </w:r>
      <w:bookmarkStart w:colFirst="0" w:colLast="0" w:name="kix.va4sn3tf0bj" w:id="25"/>
      <w:bookmarkEnd w:id="25"/>
      <w:r w:rsidDel="00000000" w:rsidR="00000000" w:rsidRPr="00000000">
        <w:rPr>
          <w:rFonts w:ascii="Times New Roman" w:cs="Times New Roman" w:eastAsia="Times New Roman" w:hAnsi="Times New Roman"/>
          <w:sz w:val="24"/>
          <w:szCs w:val="24"/>
          <w:vertAlign w:val="superscript"/>
          <w:rtl w:val="0"/>
        </w:rPr>
        <w:t xml:space="preserve">39</w:t>
      </w:r>
      <w:r w:rsidDel="00000000" w:rsidR="00000000" w:rsidRPr="00000000">
        <w:rPr>
          <w:rFonts w:ascii="Times New Roman" w:cs="Times New Roman" w:eastAsia="Times New Roman" w:hAnsi="Times New Roman"/>
          <w:sz w:val="24"/>
          <w:szCs w:val="24"/>
          <w:rtl w:val="0"/>
        </w:rPr>
        <w:t xml:space="preserve">вторая же подобная ей: возлюби ближнего твоего, как самого себя; </w:t>
      </w:r>
      <w:bookmarkStart w:colFirst="0" w:colLast="0" w:name="kix.r9r5j7y8ddb5" w:id="26"/>
      <w:bookmarkEnd w:id="26"/>
      <w:r w:rsidDel="00000000" w:rsidR="00000000" w:rsidRPr="00000000">
        <w:rPr>
          <w:rFonts w:ascii="Times New Roman" w:cs="Times New Roman" w:eastAsia="Times New Roman" w:hAnsi="Times New Roman"/>
          <w:sz w:val="24"/>
          <w:szCs w:val="24"/>
          <w:vertAlign w:val="superscript"/>
          <w:rtl w:val="0"/>
        </w:rPr>
        <w:t xml:space="preserve">40</w:t>
      </w:r>
      <w:r w:rsidDel="00000000" w:rsidR="00000000" w:rsidRPr="00000000">
        <w:rPr>
          <w:rFonts w:ascii="Times New Roman" w:cs="Times New Roman" w:eastAsia="Times New Roman" w:hAnsi="Times New Roman"/>
          <w:sz w:val="24"/>
          <w:szCs w:val="24"/>
          <w:rtl w:val="0"/>
        </w:rPr>
        <w:t xml:space="preserve">на сих двух заповедях утверждается весь закон и пророки.</w:t>
      </w:r>
      <w:bookmarkStart w:colFirst="0" w:colLast="0" w:name="kix.mpbgc2qnvchv" w:id="27"/>
      <w:bookmarkEnd w:id="27"/>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41</w:t>
      </w:r>
      <w:r w:rsidDel="00000000" w:rsidR="00000000" w:rsidRPr="00000000">
        <w:rPr>
          <w:rFonts w:ascii="Times New Roman" w:cs="Times New Roman" w:eastAsia="Times New Roman" w:hAnsi="Times New Roman"/>
          <w:sz w:val="24"/>
          <w:szCs w:val="24"/>
          <w:rtl w:val="0"/>
        </w:rPr>
        <w:t xml:space="preserve">Когда же собрались фарисеи, Иисус спросил их: </w:t>
      </w:r>
      <w:bookmarkStart w:colFirst="0" w:colLast="0" w:name="kix.7to1iw636v5x" w:id="28"/>
      <w:bookmarkEnd w:id="28"/>
      <w:r w:rsidDel="00000000" w:rsidR="00000000" w:rsidRPr="00000000">
        <w:rPr>
          <w:rFonts w:ascii="Times New Roman" w:cs="Times New Roman" w:eastAsia="Times New Roman" w:hAnsi="Times New Roman"/>
          <w:sz w:val="24"/>
          <w:szCs w:val="24"/>
          <w:vertAlign w:val="superscript"/>
          <w:rtl w:val="0"/>
        </w:rPr>
        <w:t xml:space="preserve">42</w:t>
      </w:r>
      <w:r w:rsidDel="00000000" w:rsidR="00000000" w:rsidRPr="00000000">
        <w:rPr>
          <w:rFonts w:ascii="Times New Roman" w:cs="Times New Roman" w:eastAsia="Times New Roman" w:hAnsi="Times New Roman"/>
          <w:sz w:val="24"/>
          <w:szCs w:val="24"/>
          <w:rtl w:val="0"/>
        </w:rPr>
        <w:t xml:space="preserve">что́ вы думаете о Христе? чей Он сын? Говорят Ему: Давидов.</w:t>
      </w:r>
      <w:bookmarkStart w:colFirst="0" w:colLast="0" w:name="kix.kvxwmey9fb31" w:id="29"/>
      <w:bookmarkEnd w:id="29"/>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43</w:t>
      </w:r>
      <w:r w:rsidDel="00000000" w:rsidR="00000000" w:rsidRPr="00000000">
        <w:rPr>
          <w:rFonts w:ascii="Times New Roman" w:cs="Times New Roman" w:eastAsia="Times New Roman" w:hAnsi="Times New Roman"/>
          <w:sz w:val="24"/>
          <w:szCs w:val="24"/>
          <w:rtl w:val="0"/>
        </w:rPr>
        <w:t xml:space="preserve">Говорит им: ка́к же Давид, по вдохновению, называет Его Господом, когда говорит: </w:t>
      </w:r>
      <w:bookmarkStart w:colFirst="0" w:colLast="0" w:name="kix.yaq0s4yh8bcf" w:id="30"/>
      <w:bookmarkEnd w:id="30"/>
      <w:r w:rsidDel="00000000" w:rsidR="00000000" w:rsidRPr="00000000">
        <w:rPr>
          <w:rFonts w:ascii="Times New Roman" w:cs="Times New Roman" w:eastAsia="Times New Roman" w:hAnsi="Times New Roman"/>
          <w:sz w:val="24"/>
          <w:szCs w:val="24"/>
          <w:vertAlign w:val="superscript"/>
          <w:rtl w:val="0"/>
        </w:rPr>
        <w:t xml:space="preserve">44</w:t>
      </w:r>
      <w:r w:rsidDel="00000000" w:rsidR="00000000" w:rsidRPr="00000000">
        <w:rPr>
          <w:rFonts w:ascii="Times New Roman" w:cs="Times New Roman" w:eastAsia="Times New Roman" w:hAnsi="Times New Roman"/>
          <w:sz w:val="24"/>
          <w:szCs w:val="24"/>
          <w:rtl w:val="0"/>
        </w:rPr>
        <w:t xml:space="preserve">сказал Господь Господу моему: седи одесную Меня, доколе положу врагов Твоих в подножие ног Твоих?</w:t>
      </w:r>
      <w:bookmarkStart w:colFirst="0" w:colLast="0" w:name="kix.4e686rui5dij" w:id="31"/>
      <w:bookmarkEnd w:id="31"/>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45</w:t>
      </w:r>
      <w:r w:rsidDel="00000000" w:rsidR="00000000" w:rsidRPr="00000000">
        <w:rPr>
          <w:rFonts w:ascii="Times New Roman" w:cs="Times New Roman" w:eastAsia="Times New Roman" w:hAnsi="Times New Roman"/>
          <w:sz w:val="24"/>
          <w:szCs w:val="24"/>
          <w:rtl w:val="0"/>
        </w:rPr>
        <w:t xml:space="preserve">Итак, если Давид называет Его Господом, как же Он сын </w:t>
      </w:r>
      <w:bookmarkStart w:colFirst="0" w:colLast="0" w:name="kix.6vtfkm13drb0" w:id="32"/>
      <w:bookmarkEnd w:id="32"/>
      <w:r w:rsidDel="00000000" w:rsidR="00000000" w:rsidRPr="00000000">
        <w:rPr>
          <w:rFonts w:ascii="Times New Roman" w:cs="Times New Roman" w:eastAsia="Times New Roman" w:hAnsi="Times New Roman"/>
          <w:sz w:val="24"/>
          <w:szCs w:val="24"/>
          <w:vertAlign w:val="superscript"/>
          <w:rtl w:val="0"/>
        </w:rPr>
        <w:t xml:space="preserve">46</w:t>
      </w:r>
      <w:r w:rsidDel="00000000" w:rsidR="00000000" w:rsidRPr="00000000">
        <w:rPr>
          <w:rFonts w:ascii="Times New Roman" w:cs="Times New Roman" w:eastAsia="Times New Roman" w:hAnsi="Times New Roman"/>
          <w:sz w:val="24"/>
          <w:szCs w:val="24"/>
          <w:rtl w:val="0"/>
        </w:rPr>
        <w:t xml:space="preserve">И никто не мог отвечать Ему ни слова; и с того дня никто уже не смел спрашивать Его.</w:t>
      </w: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4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pmfky0jfbnpc" w:id="33"/>
      <w:bookmarkEnd w:id="33"/>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48">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Воскресный Глас 6:</w:t>
      </w:r>
    </w:p>
    <w:p w:rsidR="00000000" w:rsidDel="00000000" w:rsidP="00000000" w:rsidRDefault="00000000" w:rsidRPr="00000000" w14:paraId="00000049">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Живоначальною Своею дланию / из мрачных глубин всех умерших воскресив, / Податель жизни Христос Бог, / воскресение даровал человеческой природе, / ибо Он – Спаситель всех, воскресение и жизнь / и Бог всего!</w:t>
      </w:r>
    </w:p>
    <w:p w:rsidR="00000000" w:rsidDel="00000000" w:rsidP="00000000" w:rsidRDefault="00000000" w:rsidRPr="00000000" w14:paraId="0000004A">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4C">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Мученика Глас 2:</w:t>
      </w:r>
    </w:p>
    <w:p w:rsidR="00000000" w:rsidDel="00000000" w:rsidP="00000000" w:rsidRDefault="00000000" w:rsidRPr="00000000" w14:paraId="0000004E">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И́стиннаго и богому́драго му́ченика,/ страда́льца благоче́стия иску́снаго,/ соше́дшеся днесь, велегла́сно восхва́лим,/ Созо́нта, таи́нника благода́ти,/ исцеле́ний да́теля богате́йшаго:// мо́лит бо Христа́ Бо́га о всех нас.</w:t>
      </w:r>
    </w:p>
    <w:p w:rsidR="00000000" w:rsidDel="00000000" w:rsidP="00000000" w:rsidRDefault="00000000" w:rsidRPr="00000000" w14:paraId="0000004F">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51">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Предпразднства Глас 3:</w:t>
      </w:r>
    </w:p>
    <w:p w:rsidR="00000000" w:rsidDel="00000000" w:rsidP="00000000" w:rsidRDefault="00000000" w:rsidRPr="00000000" w14:paraId="00000056">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Де́ва днесь и Богоро́дица Мари́я,/ черто́г безконе́чный Небе́снаго Жениха́, ражда́ется/ от непло́дове, Бо́жиим Сове́том,/ колесни́ца Сло́ва благоукраша́ется:/ на сие́ бо преднарече́ся Боже́ственная дверь// и Ма́ти су́щия Жи́зни.</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w:t>
      </w:r>
      <w:r w:rsidDel="00000000" w:rsidR="00000000" w:rsidRPr="00000000">
        <w:rPr>
          <w:rFonts w:ascii="Times New Roman" w:cs="Times New Roman" w:eastAsia="Times New Roman" w:hAnsi="Times New Roman"/>
          <w:i w:val="1"/>
          <w:sz w:val="24"/>
          <w:szCs w:val="24"/>
          <w:rtl w:val="0"/>
        </w:rPr>
        <w:t xml:space="preserve">. (Трижды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 Мученика Созонта,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