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03-05-2020 –– Воскресенье Жен-Мироносиц</w:t>
      </w:r>
      <w:r w:rsidDel="00000000" w:rsidR="00000000" w:rsidRPr="00000000">
        <w:rPr>
          <w:rtl w:val="0"/>
        </w:rPr>
      </w:r>
    </w:p>
    <w:p w:rsidR="00000000" w:rsidDel="00000000" w:rsidP="00000000" w:rsidRDefault="00000000" w:rsidRPr="00000000" w14:paraId="0000000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F">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0">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2</w:t>
      </w:r>
    </w:p>
    <w:p w:rsidR="00000000" w:rsidDel="00000000" w:rsidP="00000000" w:rsidRDefault="00000000" w:rsidRPr="00000000" w14:paraId="00000019">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w:t>
      </w:r>
      <w:r w:rsidDel="00000000" w:rsidR="00000000" w:rsidRPr="00000000">
        <w:rPr>
          <w:rFonts w:ascii="Times New Roman" w:cs="Times New Roman" w:eastAsia="Times New Roman" w:hAnsi="Times New Roman"/>
          <w:sz w:val="24"/>
          <w:szCs w:val="24"/>
          <w:rtl w:val="0"/>
        </w:rPr>
        <w:t xml:space="preserve">гда снизшел еси к смерти, Животе Безсмертный, / тогда ад умертвил еси блистанием Божества; / егда же и умершия от преисподних воскресил еси, / вся Силы Небесныя взываху: / Жизнодавче, Христе Боже наш, слава Тебе.</w:t>
      </w:r>
    </w:p>
    <w:p w:rsidR="00000000" w:rsidDel="00000000" w:rsidP="00000000" w:rsidRDefault="00000000" w:rsidRPr="00000000" w14:paraId="0000001A">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w:t>
      </w:r>
      <w:r w:rsidDel="00000000" w:rsidR="00000000" w:rsidRPr="00000000">
        <w:rPr>
          <w:rFonts w:ascii="Times New Roman" w:cs="Times New Roman" w:eastAsia="Times New Roman" w:hAnsi="Times New Roman"/>
          <w:sz w:val="24"/>
          <w:szCs w:val="24"/>
          <w:rtl w:val="0"/>
        </w:rPr>
        <w:t xml:space="preserve">лагообразный Иосиф, / с Древа снем Пречистое Тело Твое, / плащаницею чистою обвив, и благоуханьми, / во гробе нове, закрыв, положи, / но тридневен воскресл еси, Господи, / подаяй мирови велию милость.</w:t>
      </w:r>
    </w:p>
    <w:p w:rsidR="00000000" w:rsidDel="00000000" w:rsidP="00000000" w:rsidRDefault="00000000" w:rsidRPr="00000000" w14:paraId="0000001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eeoczew8tpfz" w:id="1"/>
      <w:bookmarkEnd w:id="1"/>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w:t>
      </w:r>
      <w:r w:rsidDel="00000000" w:rsidR="00000000" w:rsidRPr="00000000">
        <w:rPr>
          <w:rFonts w:ascii="Times New Roman" w:cs="Times New Roman" w:eastAsia="Times New Roman" w:hAnsi="Times New Roman"/>
          <w:sz w:val="24"/>
          <w:szCs w:val="24"/>
          <w:rtl w:val="0"/>
        </w:rPr>
        <w:t xml:space="preserve">Спаси Господи люди Твоя, / и благослови достояние Твое.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К Тебе Господи воззову, Боже мой, да не премолчиши от мене.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spacing w:before="160" w:line="274.2857142857143"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Спаси Господи люди Твоя, / и благослови достояние Твое.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Деяния Святых Апостолов</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4">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Деяния Святых Апостолов (6:1 – 7):</w:t>
      </w:r>
    </w:p>
    <w:p w:rsidR="00000000" w:rsidDel="00000000" w:rsidP="00000000" w:rsidRDefault="00000000" w:rsidRPr="00000000" w14:paraId="00000025">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дни оны, умножившимся учеником, бысть роптание еллином ко евреем, яко презираеми бываху во вседневнем служении вдовицы их. Призвавше же дванадесять множество ученик, реша: не угодно есть нам, оставльшим слово Божие, служити трапезам. Усмотрите убо, братие, мужи от вас свидетелствованы седмь, исполнены Духа Свята и премудрости, ихже поставим над службою сею. Мы же в молитве и служении слова пребудем. И угодно бысть слово сие пред всем народом. И избраша Стефана, мужа исполнена веры и Духа Свята, и Филиппа, и Прохора и Никанора, и Тимона, и Пармена, и Николаа пришельца Антиохийскаго. Иже поставиша пред апостолы, и помолившеся положиша на ня руки. И слово Божие растяше, и множашеся число ученик во Иерусалиме зело: мног же народ священников послушаху веры.</w:t>
      </w: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Аллилуия. Аллилуия. Аллилуия. </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w:t>
      </w:r>
      <w:r w:rsidDel="00000000" w:rsidR="00000000" w:rsidRPr="00000000">
        <w:rPr>
          <w:rFonts w:ascii="Times New Roman" w:cs="Times New Roman" w:eastAsia="Times New Roman" w:hAnsi="Times New Roman"/>
          <w:sz w:val="24"/>
          <w:szCs w:val="24"/>
          <w:rtl w:val="0"/>
        </w:rPr>
        <w:t xml:space="preserve">Благоволил еси Господи землю Твою, возвратил еси плен Иаковль. </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Милость и истина сретостеся, правда и мир облобызастася.</w:t>
      </w: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Марка Святаго Евангелия чтение.</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B">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Марка (15:43-16:8):</w:t>
      </w:r>
      <w:r w:rsidDel="00000000" w:rsidR="00000000" w:rsidRPr="00000000">
        <w:rPr>
          <w:rtl w:val="0"/>
        </w:rPr>
      </w:r>
    </w:p>
    <w:p w:rsidR="00000000" w:rsidDel="00000000" w:rsidP="00000000" w:rsidRDefault="00000000" w:rsidRPr="00000000" w14:paraId="0000002C">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Во время оно прииде Иосиф, иже от Аримафеа, благообразен советник, иже и той бе чая Царствия Божия, дерзнув вниде к Пилату, и проси тело Иисусово. Пилат же дивися, аще уже умре, и призвав сотника, вопроси его: аще уже умре? И уведев от сотника, даде тело Иосифови. И купив плащаницу, и снемь Его, обвит плащаницею, и положи Его во гроб, иже бе изсечен от камене: и привали камень над двери гроба. Мария же Магдалина, и Мария Иосиева зрясте, где Его полагаху. И минувши субботе, Мария Магдалина и Мария Иаковля и Саломиа, купиша ароматы, да пришедша помажут Иисуса. И зело заутра во едину от суббот приидоша на гроб, возсиявшу солнцу, и глаголаху к себе: кто отвалит нам камень от дверий гроба? [И воззревша видеша, яко отвален бе камень:] бе бо велий зело. И влезше во гроб, видеша юношу седяща в десных, одеяна во одежду белу, и ужасошася. Он же глагола им: не ужасайтеся. Иисуса ищете Назарянина распятаго: воста, несть зде; се, место, идеже положиша Его. Но идите, рцыте учеником Его и Петрови, яко варяет вы в Галилеи: тамо Его видите, якоже рече вам. И изшедше бежаша от гроба: имяше же их трепет и ужас. И ни комуже ничтоже реша, бояху бо ся.</w:t>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8">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2"/>
      <w:bookmarkEnd w:id="2"/>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9">
      <w:pPr>
        <w:widowControl w:val="0"/>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2:</w:t>
      </w:r>
    </w:p>
    <w:p w:rsidR="00000000" w:rsidDel="00000000" w:rsidP="00000000" w:rsidRDefault="00000000" w:rsidRPr="00000000" w14:paraId="0000003A">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w:t>
      </w:r>
      <w:r w:rsidDel="00000000" w:rsidR="00000000" w:rsidRPr="00000000">
        <w:rPr>
          <w:rFonts w:ascii="Times New Roman" w:cs="Times New Roman" w:eastAsia="Times New Roman" w:hAnsi="Times New Roman"/>
          <w:sz w:val="24"/>
          <w:szCs w:val="24"/>
          <w:rtl w:val="0"/>
        </w:rPr>
        <w:t xml:space="preserve">адоватися мироносицам повелел еси, / плачь праматере Евы утолил еси / воскресением Твоим, Христе Боже, / апостолом же Твоим проповедати повелел еси: / Спас воскресе от гроба.</w:t>
      </w:r>
    </w:p>
    <w:p w:rsidR="00000000" w:rsidDel="00000000" w:rsidP="00000000" w:rsidRDefault="00000000" w:rsidRPr="00000000" w14:paraId="0000003B">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3D">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3F">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и во гроб снизшел еси, Безсмертне, / но адову разрушил еси силу, / и воскресл еси, яко победитель, Христе Боже, / женам мироносицам вещавый: радуйтеся, / и Твоим апостолом мир даруяй, / падшим подаяй воскресение.</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 вопия́ше Благода́тней: Чи́стая Де́во ра́дуйся, и па́ки реку́, ра́дуйся: Тво́й Сы́н воскре́се тридне́вен от гро́ба, и ме́ртвыя воздви́гнувый: лю́дие весели́теся.</w:t>
      </w:r>
    </w:p>
    <w:p w:rsidR="00000000" w:rsidDel="00000000" w:rsidP="00000000" w:rsidRDefault="00000000" w:rsidRPr="00000000" w14:paraId="0000004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000000" w:rsidDel="00000000" w:rsidP="00000000" w:rsidRDefault="00000000" w:rsidRPr="00000000" w14:paraId="0000004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Жен Мироносиц , святых отец наших, и всех святых, Господи Иисусе Христе, Боже наш, помилуй нас. Аминь.</w:t>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p w:rsidR="00000000" w:rsidDel="00000000" w:rsidP="00000000" w:rsidRDefault="00000000" w:rsidRPr="00000000" w14:paraId="0000004B">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