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72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02-08-2020 –– 8–е Воскресенье После Троицы -- Св. Пророка Илии -- Глас 7</w:t>
      </w:r>
    </w:p>
    <w:p w:rsidR="00000000" w:rsidDel="00000000" w:rsidP="00000000" w:rsidRDefault="00000000" w:rsidRPr="00000000" w14:paraId="00000003">
      <w:pPr>
        <w:ind w:left="0" w:righ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7:</w:t>
      </w:r>
    </w:p>
    <w:p w:rsidR="00000000" w:rsidDel="00000000" w:rsidP="00000000" w:rsidRDefault="00000000" w:rsidRPr="00000000" w14:paraId="0000001B">
      <w:pPr>
        <w:tabs>
          <w:tab w:val="left" w:pos="9360"/>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r w:rsidDel="00000000" w:rsidR="00000000" w:rsidRPr="00000000">
        <w:rPr>
          <w:rtl w:val="0"/>
        </w:rPr>
      </w:r>
    </w:p>
    <w:p w:rsidR="00000000" w:rsidDel="00000000" w:rsidP="00000000" w:rsidRDefault="00000000" w:rsidRPr="00000000" w14:paraId="0000001C">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1E">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0">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22">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плоти Ангел,/ пророков основание,/ вторый Предтеча пришествия Христова, Илия славный,/ свыше пославый Елиссееви благодать/ недуги отгоняти/ и прокаженныя очищати,// темже и почитающим его точит исцеления.</w:t>
      </w:r>
    </w:p>
    <w:p w:rsidR="00000000" w:rsidDel="00000000" w:rsidP="00000000" w:rsidRDefault="00000000" w:rsidRPr="00000000" w14:paraId="00000024">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Госпо́дь кре́пость лю́дем Свои́м да́ст: Госпо́дь благослови́т лю́ди Своя́ ми́ром</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Принеси́те Го́сподеви Сы́нове Бо́жии, принеси́те Го́сподеви Сы́ны о́вни.</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Ты еси́ иере́й во век,/ по чи́ну Мелхиседе́кову</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A">
      <w:pPr>
        <w:tabs>
          <w:tab w:val="left" w:pos="936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(1:10-18):</w:t>
      </w:r>
    </w:p>
    <w:p w:rsidR="00000000" w:rsidDel="00000000" w:rsidP="00000000" w:rsidRDefault="00000000" w:rsidRPr="00000000" w14:paraId="0000002B">
      <w:pPr>
        <w:shd w:fill="ffffff" w:val="clear"/>
        <w:spacing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bookmarkStart w:colFirst="0" w:colLast="0" w:name="kix.m16apf9ic78t"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Ибо от </w:t>
      </w:r>
      <w:r w:rsidDel="00000000" w:rsidR="00000000" w:rsidRPr="00000000">
        <w:rPr>
          <w:rFonts w:ascii="Times New Roman" w:cs="Times New Roman" w:eastAsia="Times New Roman" w:hAnsi="Times New Roman"/>
          <w:i w:val="1"/>
          <w:sz w:val="24"/>
          <w:szCs w:val="24"/>
          <w:rtl w:val="0"/>
        </w:rPr>
        <w:t xml:space="preserve">домашних</w:t>
      </w:r>
      <w:r w:rsidDel="00000000" w:rsidR="00000000" w:rsidRPr="00000000">
        <w:rPr>
          <w:rFonts w:ascii="Times New Roman" w:cs="Times New Roman" w:eastAsia="Times New Roman" w:hAnsi="Times New Roman"/>
          <w:sz w:val="24"/>
          <w:szCs w:val="24"/>
          <w:rtl w:val="0"/>
        </w:rPr>
        <w:t xml:space="preserve"> Хлоиных сделалось мне известным о вас, братия мои, что между вами есть споры.</w:t>
      </w:r>
      <w:bookmarkStart w:colFirst="0" w:colLast="0" w:name="kix.ewajq93mdhan"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Я разумею то, что у вас говорят: "я Павлов"; "я Аполлосов"; "я Кифин"; "а я Христов".</w:t>
      </w:r>
      <w:bookmarkStart w:colFirst="0" w:colLast="0" w:name="kix.5teirszav3nb"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Разве разделился Христос? разве Павел распялся за вас? или во имя Павла вы крестились?</w:t>
      </w:r>
      <w:bookmarkStart w:colFirst="0" w:colLast="0" w:name="kix.nhd67ic322nw"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Благодарю Бога, что я никого из вас не крестил, кроме Криспа и Гаия, </w:t>
      </w:r>
      <w:bookmarkStart w:colFirst="0" w:colLast="0" w:name="kix.qhv2xciwvqu3" w:id="6"/>
      <w:bookmarkEnd w:id="6"/>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дабы не сказал кто, что я крестил в мое имя.</w:t>
      </w:r>
      <w:bookmarkStart w:colFirst="0" w:colLast="0" w:name="kix.aot6sru0dntz"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Крестил я также Стефанов дом; а крестил ли еще кого, не знаю.</w:t>
      </w:r>
      <w:bookmarkStart w:colFirst="0" w:colLast="0" w:name="kix.8stjzu73mskw"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Ибо Христос послал меня не крестить, а благовествовать, не в премудрости слова, чтобы не упразднить креста Христова.</w:t>
      </w:r>
      <w:bookmarkStart w:colFirst="0" w:colLast="0" w:name="kix.sphiqadhjr6w"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Ибо слово о кресте для погибающих юродство есть, а для нас, спасаемых,- сила Божия.</w:t>
      </w:r>
    </w:p>
    <w:p w:rsidR="00000000" w:rsidDel="00000000" w:rsidP="00000000" w:rsidRDefault="00000000" w:rsidRPr="00000000" w14:paraId="0000002C">
      <w:pPr>
        <w:shd w:fill="ffffff" w:val="clear"/>
        <w:spacing w:line="240" w:lineRule="auto"/>
        <w:ind w:left="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tabs>
          <w:tab w:val="left" w:pos="9450"/>
        </w:tabs>
        <w:spacing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Соборное Послание Иаковля (Илии) (5:10-20):</w:t>
      </w:r>
    </w:p>
    <w:p w:rsidR="00000000" w:rsidDel="00000000" w:rsidP="00000000" w:rsidRDefault="00000000" w:rsidRPr="00000000" w14:paraId="0000002E">
      <w:pPr>
        <w:shd w:fill="ffffff" w:val="clear"/>
        <w:spacing w:after="240" w:before="240"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В пример злострадания и долготерпения возьмите, братия мои, пророков, которые говорили именем Господним.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Вот, мы ублажаем тех, которые терпели. Вы слышали о терпении Иова и видели конец </w:t>
      </w:r>
      <w:r w:rsidDel="00000000" w:rsidR="00000000" w:rsidRPr="00000000">
        <w:rPr>
          <w:rFonts w:ascii="Times New Roman" w:cs="Times New Roman" w:eastAsia="Times New Roman" w:hAnsi="Times New Roman"/>
          <w:i w:val="1"/>
          <w:sz w:val="24"/>
          <w:szCs w:val="24"/>
          <w:rtl w:val="0"/>
        </w:rPr>
        <w:t xml:space="preserve">оного</w:t>
      </w:r>
      <w:r w:rsidDel="00000000" w:rsidR="00000000" w:rsidRPr="00000000">
        <w:rPr>
          <w:rFonts w:ascii="Times New Roman" w:cs="Times New Roman" w:eastAsia="Times New Roman" w:hAnsi="Times New Roman"/>
          <w:sz w:val="24"/>
          <w:szCs w:val="24"/>
          <w:rtl w:val="0"/>
        </w:rPr>
        <w:t xml:space="preserve"> от Господа, ибо Господь весьма милосерд и сострадателен.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Прежде же всего, братия мои, не клянитесь ни небом, ни землею, и никакою другою клятвою, но да будет у вас: "да, да" и "нет, нет", дабы вам не подпасть осуждению.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Злостраждет ли кто из вас, пусть молится. Весел ли кто, пусть поет псалмы.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Болен ли кто из вас, пусть призовет пресвитеров Церкви, и пусть помолятся над ним, помазав его елеем во имя Господне.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молитва веры исцелит болящего, и восставит его Господь; и если он соделал грехи, простятся ему.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Признавайтесь друг пред другом в проступках и молитесь друг за друга, чтобы исцелиться: много может усиленная молитва праведного.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Илия был человек, подобный нам, и молитвою помолился, чтобы не было дождя: и не было дождя на землю три года и шесть месяцев.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опять помолился: и небо дало дождь, и земля произрастила плод свой.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Братия! если кто из вас уклонится от истины, и обратит кто его,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пусть тот знает, что обративший грешника от ложного пути его спасет душу от смерти и покроет множество грехов.</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Аллилуия: Бла́го е́сть испове́датися Го́сподеви, и пе́ти и́мени Твоему́, Вы́шний.</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Возвеща́ти зау́тра ми́лость Твою́, и и́стину Твою́ на вся́ку но́щь.</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r w:rsidDel="00000000" w:rsidR="00000000" w:rsidRPr="00000000">
        <w:rPr>
          <w:rFonts w:ascii="Times New Roman" w:cs="Times New Roman" w:eastAsia="Times New Roman" w:hAnsi="Times New Roman"/>
          <w:sz w:val="24"/>
          <w:szCs w:val="24"/>
          <w:rtl w:val="0"/>
        </w:rPr>
        <w:t xml:space="preserve"> Моисе́й и Ааро́н во иере́ех Его́ </w:t>
      </w:r>
      <w:r w:rsidDel="00000000" w:rsidR="00000000" w:rsidRPr="00000000">
        <w:rPr>
          <w:rFonts w:ascii="Times New Roman" w:cs="Times New Roman" w:eastAsia="Times New Roman" w:hAnsi="Times New Roman"/>
          <w:sz w:val="24"/>
          <w:szCs w:val="24"/>
          <w:rtl w:val="0"/>
        </w:rPr>
        <w:t xml:space="preserve">и Самуил в призывающих имя Его</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hd w:fill="ffffff" w:val="clear"/>
        <w:tabs>
          <w:tab w:val="left" w:pos="9450"/>
        </w:tabs>
        <w:spacing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(14:14-22):  </w:t>
      </w:r>
      <w:r w:rsidDel="00000000" w:rsidR="00000000" w:rsidRPr="00000000">
        <w:rPr>
          <w:rtl w:val="0"/>
        </w:rPr>
      </w:r>
    </w:p>
    <w:p w:rsidR="00000000" w:rsidDel="00000000" w:rsidP="00000000" w:rsidRDefault="00000000" w:rsidRPr="00000000" w14:paraId="00000035">
      <w:pPr>
        <w:shd w:fill="ffffff" w:val="clear"/>
        <w:spacing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выйдя, Иисус увидел множество людей и сжалился над ними, и исцелил больных их.</w:t>
      </w:r>
      <w:bookmarkStart w:colFirst="0" w:colLast="0" w:name="kix.s8yq6kqcpun7"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bookmarkStart w:colFirst="0" w:colLast="0" w:name="kix.6tko7rwdgrrc"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Но Иисус сказал им: не нужно им идти, вы дайте им есть.</w:t>
      </w:r>
      <w:bookmarkStart w:colFirst="0" w:colLast="0" w:name="kix.drqrfvcumv5h"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Они же говорят Ему: у нас здесь только пять хлебов и две рыбы.</w:t>
      </w:r>
      <w:bookmarkStart w:colFirst="0" w:colLast="0" w:name="kix.ym2mbi59q1zz"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Он сказал: принесите их Мне сюда.</w:t>
      </w:r>
      <w:bookmarkStart w:colFirst="0" w:colLast="0" w:name="kix.ksn2c9it54uu" w:id="14"/>
      <w:bookmarkEnd w:id="1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 велел народу возлечь на траву и, взяв пять хлебов и две рыбы, воззрел на небо, благословил и, преломив, дал хлебы ученикам, а ученики народу.</w:t>
      </w:r>
      <w:bookmarkStart w:colFirst="0" w:colLast="0" w:name="kix.l48k7ufhc8lv"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 ели все и насытились; и набрали оставшихся кусков двенадцать коробов полных; </w:t>
      </w:r>
      <w:bookmarkStart w:colFirst="0" w:colLast="0" w:name="kix.wnf7ws6u9r2w" w:id="16"/>
      <w:bookmarkEnd w:id="16"/>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а евших было около пяти тысяч человек, кроме женщин и детей.</w:t>
      </w:r>
      <w:bookmarkStart w:colFirst="0" w:colLast="0" w:name="kix.jdhx1d562sn2"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 тотчас понудил Иисус учеников Своих войти в лодку и отправиться прежде Его на другую сторону, пока Он отпустит народ.</w:t>
      </w:r>
      <w:r w:rsidDel="00000000" w:rsidR="00000000" w:rsidRPr="00000000">
        <w:rPr>
          <w:rtl w:val="0"/>
        </w:rPr>
      </w:r>
    </w:p>
    <w:p w:rsidR="00000000" w:rsidDel="00000000" w:rsidP="00000000" w:rsidRDefault="00000000" w:rsidRPr="00000000" w14:paraId="00000036">
      <w:pPr>
        <w:shd w:fill="ffffff" w:val="clear"/>
        <w:tabs>
          <w:tab w:val="left" w:pos="9450"/>
        </w:tabs>
        <w:spacing w:line="240" w:lineRule="auto"/>
        <w:ind w:left="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tabs>
          <w:tab w:val="left" w:pos="9360"/>
          <w:tab w:val="left" w:pos="945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(Илии) (4:22-30)</w:t>
      </w:r>
    </w:p>
    <w:p w:rsidR="00000000" w:rsidDel="00000000" w:rsidP="00000000" w:rsidRDefault="00000000" w:rsidRPr="00000000" w14:paraId="00000038">
      <w:pPr>
        <w:shd w:fill="ffffff" w:val="clear"/>
        <w:spacing w:after="240" w:before="240"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 все засвидетельствовали Ему это, и дивились словам благодати, исходившим из уст Его, и говорили: не Иосифов ли это сын?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Он сказал им: конечно, вы скажете Мне присловие: врач! исцели Самого Себя; сделай и здесь, в Твоем отечестве, то́, что́, мы слышали, было в Капернауме.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сказал: истинно говорю вам: никакой пророк не принимается в своем отечестве.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Поистине говорю вам: много вдов было в Израиле во дни Илии, когда заключено было небо три года и шесть месяцев, так что сделался большой голод по всей земле,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ни к одной из них не был послан Илия, а только ко вдове в Сарепту Сидонскую;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много также было прокаженных в Израиле при пророке Елисее, и ни один из них не очистился, кроме Неемана Сириянина.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Услышав это, все в синагоге исполнились ярости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и, встав, выгнали Его вон из города и повели на вершину горы, на которой город их был построен, чтобы свергнуть Его;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но Он, пройдя посреди них, удалился.</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rPr>
          <w:rFonts w:ascii="Times New Roman" w:cs="Times New Roman" w:eastAsia="Times New Roman" w:hAnsi="Times New Roman"/>
          <w:color w:val="000000"/>
        </w:rPr>
      </w:pPr>
      <w:bookmarkStart w:colFirst="0" w:colLast="0" w:name="_pmfky0jfbnpc" w:id="18"/>
      <w:bookmarkEnd w:id="18"/>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5">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7:</w:t>
      </w:r>
    </w:p>
    <w:p w:rsidR="00000000" w:rsidDel="00000000" w:rsidP="00000000" w:rsidRDefault="00000000" w:rsidRPr="00000000" w14:paraId="00000046">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p>
    <w:p w:rsidR="00000000" w:rsidDel="00000000" w:rsidP="00000000" w:rsidRDefault="00000000" w:rsidRPr="00000000" w14:paraId="00000047">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9">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и провидче великих дел Бога нашего,/ Илие великоимените,/ вещанием твоим уставивый водоточныя облаки,// моли о нас Единаго Человеколюбца.</w:t>
      </w:r>
    </w:p>
    <w:p w:rsidR="00000000" w:rsidDel="00000000" w:rsidP="00000000" w:rsidRDefault="00000000" w:rsidRPr="00000000" w14:paraId="0000004B">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D">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F">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Илии, и всех святых, Господи Иисусе Христе, Боже наш, помилуй нас. Аминь.</w:t>
      </w:r>
    </w:p>
    <w:p w:rsidR="00000000" w:rsidDel="00000000" w:rsidP="00000000" w:rsidRDefault="00000000" w:rsidRPr="00000000" w14:paraId="00000058">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