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23/05/2020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Воскресенье О Слепом (6-я Неделя Пасхи) Глас 5</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Свв. Мефодия и Кирилла, Учителей Словенских</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смертию смерть поправ, и сущим во гробех живот даровав. </w:t>
      </w:r>
      <w:r w:rsidDel="00000000" w:rsidR="00000000" w:rsidRPr="00000000">
        <w:rPr>
          <w:rFonts w:ascii="Times New Roman" w:cs="Times New Roman" w:eastAsia="Times New Roman" w:hAnsi="Times New Roman"/>
          <w:i w:val="1"/>
          <w:sz w:val="24"/>
          <w:szCs w:val="24"/>
          <w:rtl w:val="0"/>
        </w:rPr>
        <w:t xml:space="preserve">(Трижды)</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Солнце позна запад свой: положил еси тьму и бысть нощь.</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возвиличишася дела Твоя, Господи, вся премудростью сотворил еси.</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5. </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Честны́м Твои́м Кресто́м Христе́, диа́вола посрами́л еси́, и Воскре́снием Твои́м жа́ло грехо́вное притупи́л еси́, и спа́сл еси́ ны́ от вра́т сме́ртных: сла́вим Тя́ Единоро́дне.</w:t>
      </w: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Воскре́сние дая́й ро́ду челове́ческому, я́ко овча́ на заколе́ние веде́ся: устраши́шася Сего́ кня́зи а́дстии, и взя́шася врата́ плаче́вная. вни́де бо Ца́рь сла́вы Христо́с, глаго́ля су́щым во у́зах, изыди́те: и су́щым во тьме́, откры́йтеся.</w:t>
      </w: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Слепы́й роди́выйся, в свое́м по́мысле глаго́лаше: еда́ а́з гре́х ра́ди роди́тельных роди́хся без о́чию? Еда́ а́з за неве́рие язы́ков роди́хся во обличе́ние? Не домышля́юся вопроша́ти, когда́ но́щь, когда́ де́нь? Не терпи́та ми́ но́зе ка́меннаго претыка́ния, не ви́дех бо со́лнца сия́юща, ниже́ во о́бразе мене́ Созда́вшаго. Но молю́ Ти ся Христе́ Бо́же, при́зри на мя́ и поми́луй мя́.</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Мимоходя́ Иису́с от святи́лища, обре́те челове́ка сле́па от рожде́ния, и умилосе́рдився положи́ бре́ние на о́чию его́, и рече́ к нему́: иди́ умы́йся в Силоа́ме, и умы́вся прозре́, сла́ву возсыла́я Бо́гу. Сосе́ди же его́ глаго́лаху ему́: кто́ твои́ зе́ницы отве́рзе, и́хже никто́же от зря́щих исцели́ти возмо́же? Он же возопи́в, рече́: Челове́к Иису́с глаго́лемый, Он ми́ рече́, умы́йся в Силоа́ме, и прозре́х. То́й е́сть вои́стинну, Его́же рече́ Моисе́й зако́не, Христа́ Месси́ю: То́й е́сть Спа́с ду́ш на́ших.</w:t>
      </w: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Ки́ими похва́льными венцы́/ увязе́м Богому́дрыя учи́тели,/ язы́ки слове́нския, во тьме неве́дения и се́ни сме́ртней седя́щия,/ све́том Ева́нгелия просвети́вшия,/ Тро́ицы Единосу́щныя велегла́сныя пропове́дники./ И́миже и мы, я́ко ди́вия ма́слина,/ к благопло́дному ко́рени Правосла́вия прицепи́хомся/ и прия́хом от Христа́ Бо́га мир и ве́лию ми́лость.</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Ки́ими похва́льными пе́сньми/ ублажи́м Богому́дрыя учи́тели,/ Мефо́дия пустыннолю́бнаго,/ в безмо́лвием пребыва́нии плоды́ Ду́ха обогати́вшася,/ и Кири́лла златоглаго́ливаго,/ раче́нием любому́дрия Го́рнюю прему́дрость стяжа́вшаго/ и бу́иих мудреце́в ага́рянских суесло́вие посрами́вшаго./ Ихже ра́ди Христо́с Бог наш/ дарова́ и нам ве́лию ми́лость.</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Глас 5:</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мимоходя́ путе́м, обре́л еси́ челове́ка сле́па от рожде́ния, и удивле́ни бы́вше ученицы́, вопроша́ху Тя́ глаго́люще: Учи́телю, кто́ согреши́: се́й ли, или́ роди́тели его́, да сле́п роди́ся? Ты́ же Спа́се мо́й возопи́л еси́ к ни́м: ни се́й согреши́, ни роди́тели его́, но да явя́тся дела́ Бо́жия на не́м. Мне́ подоба́ет де́лати дела́ Посла́вшаго Мя́, я́же никто́же мо́жет де́лати. И сия́ ре́к, плю́нув до́лу, и бре́ние сотво́рь, пома́зал еси́ о́чи его́, ре́к к нему́: иди́, умы́йся в Силоа́мстей купе́ли. Он же умы́вся здра́в бы́сть, и вопия́ше к Тебе́: ве́рую Го́споди, и поклони́ся Тебе́. Те́мже вопие́м и мы́, поми́луй на́с.</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Чермне́м мо́ри, неискусобра́чныя неве́сты о́браз написа́ся иногда́: та́мо Моисе́й, раздели́тель воды́: зде́ же Гаврии́л, служи́тель чудесе́. Тогда́ глубину́ ше́ствова немо́кренно Изра́иль: ны́не же Христа́ роди́ безсе́менно Де́ва. Мо́ре по проше́ствии Изра́илеве, пребы́сть непрохо́дно: Непоро́чная по рождестве́ Емману́илеве, пребы́сть нетле́нна. Сы́й, и пре́жде Сы́й, явле́йся я́ко Челове́к, Бо́же поми́луй на́с.</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5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5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Притчей чтение:</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Па́мять пра́веднаго с похвала́ми,/ и благослове́ние Госпо́дне на главе́ его́./ Блаже́н челове́к, и́же обре́те прему́дрость,/ и сме́ртен, и́же уве́де ра́зум./ Лу́чше бо сию́ купова́ти, не́жели зла́та и сребра́ сокро́вища./ Честне́йшая же есть ка́мений многоце́нных,/ все же честно́е недосто́йно ея́ есть./ Долгота́ бо дней и ле́та живота́ в десни́це ея́,/ в шу́йце же ея́ бога́тство и сла́ва,/ от уст ея́ исхо́дит пра́вда,/ зако́н же и ми́лость на язы́це но́сит./ Послу́шайте у́бо мене́, о ча́да!/ честна́я бо реку́,/ и блаже́н челове́к, и́же пути́ моя́ сохрани́т, исхо́ди бо мои́ исхо́ди живота́/ и уготовля́ется хоте́ние от Го́спода./ Сего́ ра́ди молю́ вас/ и предлагаю́ мой глас сыново́м челове́ческим,/ я́ко аз, прему́дрость, устро́их сове́т,/ и ра́зум, и смысл аз призва́х./ Мой сове́т и утвержде́ние,/ мой ра́зум, моя́ же кре́пость./ Аз мене́ лю́бящия люблю́,/ и́щущии же мене́ обря́щут благода́ть./ Разуме́йте убо, незло́бивии, кова́рство,/ ненака́заннии же, прилага́йте сердца́./ Послу́шайте мене́ и па́ки,/ честна́я бо реку́, и отве́рзу от усте́н пра́вая,/ я́ко и́стине поучи́тся горта́нь мой,/ ме́рзки же предо мно́ю устны́ лжи́выя./ С пра́вдою вси глаго́лы уст мои́х,/ ничто́же в них стро́потно, ниже́ развраще́нно./ Вся пра́ва суть разумева́ющим/ и про́ста обрета́ющим ра́зум./ Науча́ю бо вас и́стине,/ да бу́дет о Го́споде наде́жда ва́ша,/ и испо́лнитеся Ду́ха.</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Притчей чтение:</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Уста́ пра́веднаго ка́плют прему́дрость,/ язы́к же непра́веднаго поги́бнет./ Устне́ муже́й пра́ведных ка́плют благода́ти,/ уста́ же нечести́вых развраща́ются./ Ме́рила льсти́вая ме́рзость пред Го́сподем,/ вес же пра́веден прия́тен Ему́./ Иде́же а́ще вни́дет досажде́ние, та́мо и безче́стие,/ уста́ же смире́нных поуча́ются прему́дрости./ Соверше́ние пра́вых наста́вит их,/ и поползнове́ние отрица́ющихся упасе́т их./ Не по́льзуют име́ния в день я́рости,/ пра́вда же изба́вит от сме́рти./ У́мер пра́ведный, оста́ви раска́яние,/ нару́чна же быва́ет и посмея́тельна нечести́вых па́губа./ Пра́вда непоро́чнаго исправля́ет пути́,/ в нече́стие же па́дает непра́вда./ Пра́вда муже́й пра́вых изба́вит их,/ безсове́тием же пленя́ются беззако́ннии./ Сконча́вшуся му́жу пра́ведну,/ не поги́бнет наде́жда,/ похвала́ же нечести́вых поги́бнет./ Пра́ведник от ло́ва убе́гнет,/ в него́же ме́сто предае́тся нечести́вый./ Во усте́х нечести́вых сеть гра́жданом,/ чу́вство же пра́ведных благоспе́шное./ Во благи́х пра́ведных испра́вится град,/ и в поги́бели нечести́вых ра́дование./ Во благослове́нии пра́вых возвы́сится град,/ усты́ же нечести́вых раскопа́ется./ Руга́ется гра́жданом лише́нный ра́зума,/ муж же му́дрый безмо́лвие во́дит.</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Премудрости Соломони чтение:</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Пра́ведник а́ще пости́гнет сконча́тися, в поко́и бу́дет./ Ста́рость бо честна́ не многоле́тна,/ ниже́ в числе́ лет исчита́ется./ Седи́на же есть му́дрость челове́ком,/ и во́зраст ста́рости житие́ нескве́рное./ Благоуго́ден Бо́гов и быв, возлю́блен бысть/ и живы́й посреде́ гре́шник преста́влен бысть,/ восхище́н бысть, да не зло́ба измени́т ра́зума его́/ или́ лесть прельсти́т ду́шу его́./ Раче́ние бо зло́бы помрача́ет до́брая/ и паре́ние по́хоти пременя́ет ум незло́бив./ Сконча́вся вма́ле, испо́лни ле́та до́лга,/ уго́дна бо бе Го́сподеви душа́ его́,/ сего́ ра́ди потща́ся от среды́ лука́вствия./ Лю́дие же ви́девше, и не разуме́вше,/ ниже́ поло́жше в помышле́нии таково́е,/ я́ко благода́ть и ми́лость в преподо́бных Его́,/ и посеще́ние во избра́нных Его́.</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Тебе́ воплоще́ннаго Спа́са Христа́, и небе́с не разлучи́вшася, во гла́сех пе́ний велича́ем: я́ко Кре́ст и сме́рть прия́л еси́ за ро́д на́ш, я́ко Человеколю́бец Госпо́дь, испрове́ргий а́дова врата́, тридне́вно воскре́сл еси́, спаса́я ду́шы на́шя.</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w:t>
      </w:r>
      <w:r w:rsidDel="00000000" w:rsidR="00000000" w:rsidRPr="00000000">
        <w:rPr>
          <w:rFonts w:ascii="Times New Roman" w:cs="Times New Roman" w:eastAsia="Times New Roman" w:hAnsi="Times New Roman"/>
          <w:sz w:val="24"/>
          <w:szCs w:val="24"/>
          <w:rtl w:val="0"/>
        </w:rPr>
        <w:t xml:space="preserve">тих:</w:t>
      </w:r>
      <w:r w:rsidDel="00000000" w:rsidR="00000000" w:rsidRPr="00000000">
        <w:rPr>
          <w:rFonts w:ascii="Times New Roman" w:cs="Times New Roman" w:eastAsia="Times New Roman" w:hAnsi="Times New Roman"/>
          <w:sz w:val="24"/>
          <w:szCs w:val="24"/>
          <w:rtl w:val="0"/>
        </w:rPr>
        <w:t xml:space="preserve"> Да воскре́снет Бог, / и расточа́тся врази́ Его́.</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w:t>
      </w:r>
      <w:r w:rsidDel="00000000" w:rsidR="00000000" w:rsidRPr="00000000">
        <w:rPr>
          <w:rFonts w:ascii="Times New Roman" w:cs="Times New Roman" w:eastAsia="Times New Roman" w:hAnsi="Times New Roman"/>
          <w:sz w:val="24"/>
          <w:szCs w:val="24"/>
          <w:rtl w:val="0"/>
        </w:rPr>
        <w:t xml:space="preserve">а́сха / свяще́нная нам днесь показа́ся; / Па́сха но́ва свята́я; / Па́сха та́инственная; / Па́сха всечестна́я. / Па́сха Христо́с Изба́витель; / Па́сха непоро́чная; / Па́сха вели́кая; / Па́сха ве́рных. / Па́сха две́ри ра́йския нам отверза́ющая. / Па́сха всех освяща́ющая ве́рных.</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Я́ко исчеза́ет дым, / да исче́знут.</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w:t>
      </w:r>
      <w:r w:rsidDel="00000000" w:rsidR="00000000" w:rsidRPr="00000000">
        <w:rPr>
          <w:rFonts w:ascii="Times New Roman" w:cs="Times New Roman" w:eastAsia="Times New Roman" w:hAnsi="Times New Roman"/>
          <w:sz w:val="24"/>
          <w:szCs w:val="24"/>
          <w:rtl w:val="0"/>
        </w:rPr>
        <w:t xml:space="preserve">рииди́те / от виде́ния жены́ благове́стницы, / и Сио́ну рцы́те: / приими́ / от нас ра́дости благове́щения, Воскресе́ния Христо́ва: / красу́йся, лику́й / и ра́дуйся, Иерусали́ме, / Царя́ Христа́ узре́в из гро́ба, / я́ко жениха́ происходя́ща.</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Та́ко да поги́бнут гре́шницы от Лица́ Бо́жия, / а пра́ведницы да возвеселя́тся.</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Мироно́сицы жены́, / у́тру глубоку́, / предста́вша гро́бу Живода́вца, / обрето́ша А́нгела / на ка́мени седя́ща, / и той провеща́в им, / си́це глаго́лаше: / что и́щете Жива́го с ме́ртвыми; / что пла́чете Нетле́ннаго во тли? / Ше́дше, пропове́дите ученико́м Его́.</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Сей день, его́же сотвори Госпо́дь, / возра́дуемся и возвесели́мся в онь.</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Па́сха кра́сная, / Па́сха, Госпо́дня Па́сха! / Па́сха всечестна́я / нам возсия́. Па́сха, / ра́достию друг дру́га обы́мем. / О Па́сха! / Избавле́ние ско́рби, / и́бо из гро́ба днесь, / я́ко от черто́га / возсия́в Христо́с, / жены́ ра́дости испо́лни, глаго́ля: / пропове́дите апо́столом.</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дво́ице свяще́нная,/ све́том Богопозна́ния нас озари́вшая:/ Кири́лле, духо́вныя му́дрости исто́чниче живоно́сный,/ язы́ки слове́нския, жа́ждею истаява́ющия, напои́вый,/ Мефо́дие, моли́твы чи́стое обита́лище./ Христу́, Ему́же во сла́ве предстоите́,/ моли́теся приле́жно,/ да ку́пно с ва́ми Его́ велича́ем/ и превозно́сим во вся ве́ки.</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Воскресе́ния день, / и просвети́мся торжество́м, / и друг дру́га обы́мем. / Рцем бра́тие, / и ненави́дящим нас, / прости́м вся Воскресе́нием, / и та́ко возопии́м: / Христо́с воскре́се из ме́ртвых, / сме́ртию смерть попра́в, / и су́щим во гробе́х живо́т дарова́в.</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Х</w:t>
      </w:r>
      <w:r w:rsidDel="00000000" w:rsidR="00000000" w:rsidRPr="00000000">
        <w:rPr>
          <w:rFonts w:ascii="Times New Roman" w:cs="Times New Roman" w:eastAsia="Times New Roman" w:hAnsi="Times New Roman"/>
          <w:sz w:val="24"/>
          <w:szCs w:val="24"/>
          <w:rtl w:val="0"/>
        </w:rPr>
        <w:t xml:space="preserve">ристо́с воскре́се: </w:t>
      </w:r>
      <w:r w:rsidDel="00000000" w:rsidR="00000000" w:rsidRPr="00000000">
        <w:rPr>
          <w:rFonts w:ascii="Times New Roman" w:cs="Times New Roman" w:eastAsia="Times New Roman" w:hAnsi="Times New Roman"/>
          <w:b w:val="1"/>
          <w:sz w:val="24"/>
          <w:szCs w:val="24"/>
          <w:rtl w:val="0"/>
        </w:rPr>
        <w:t xml:space="preserve">трижды</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b w:val="1"/>
          <w:sz w:val="24"/>
          <w:szCs w:val="24"/>
          <w:rtl w:val="0"/>
        </w:rPr>
        <w:t xml:space="preserve">Глас 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Собезнача́льное Сло́во Отцу́ и Ду́хови, от Де́вы ро́ждшееся на спасе́ние на́ше, воспои́м ве́рнии и поклони́мся, я́ко благоволи́ пло́тию взы́ти на Кре́ст, и сме́рть претерпе́ти, и воскреси́ти уме́ршыя сла́вным Воскресе́нием Свои́м.</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bookmarkStart w:colFirst="0" w:colLast="0" w:name="_5b38wfmhcsna" w:id="2"/>
      <w:bookmarkEnd w:id="2"/>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bookmarkStart w:colFirst="0" w:colLast="0" w:name="_hytg9mfouuu6" w:id="3"/>
      <w:bookmarkEnd w:id="3"/>
      <w:r w:rsidDel="00000000" w:rsidR="00000000" w:rsidRPr="00000000">
        <w:rPr>
          <w:rFonts w:ascii="Times New Roman" w:cs="Times New Roman" w:eastAsia="Times New Roman" w:hAnsi="Times New Roman"/>
          <w:sz w:val="24"/>
          <w:szCs w:val="24"/>
          <w:rtl w:val="0"/>
        </w:rPr>
        <w:t xml:space="preserve">Глас 4: Слава…:</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bookmarkStart w:colFirst="0" w:colLast="0" w:name="_rvrvvafd1r27" w:id="4"/>
      <w:bookmarkEnd w:id="4"/>
      <w:r w:rsidDel="00000000" w:rsidR="00000000" w:rsidRPr="00000000">
        <w:rPr>
          <w:rFonts w:ascii="Times New Roman" w:cs="Times New Roman" w:eastAsia="Times New Roman" w:hAnsi="Times New Roman"/>
          <w:sz w:val="24"/>
          <w:szCs w:val="24"/>
          <w:rtl w:val="0"/>
        </w:rPr>
        <w:t xml:space="preserve">Я́ко апо́столом единонра́внии/ и слове́нских стран учи́телие,/ Кири́лле и Мефо́дие Богому́дрии,/ Влады́ку всех моли́те,/ вся язы́ки слове́нския утверди́ти в Правосла́вии и единомы́слии,/ умири́ти мир/ и спасти́ ду́ши на́ша.</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bookmarkStart w:colFirst="0" w:colLast="0" w:name="_p4163iitnbd3" w:id="5"/>
      <w:bookmarkEnd w:id="5"/>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bookmarkStart w:colFirst="0" w:colLast="0" w:name="_44xqc69cbx3v" w:id="6"/>
      <w:bookmarkEnd w:id="6"/>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утаеное / и Ангелом несведомое таинство, / Тобою, Богородице, сущим на земли явися Бог, / в неслитном соединении воплощаем / и, Крест волею нас ради восприим, / имже воскресив первозданнаго, / спасе от смерти души наша.</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святых Мефодия и Кирилла, учителей Словенских, и всех святых, Господи Иисусе Христе, Боже наш, помилуй нас. Аминь.</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Воистину Воскресе!</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