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Антония Киевопечерскаго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Боже́ственное раче́ние на́йде на тя, преподо́бне,/ тогда́ мирско́е пристра́стие, я́ко ху́до, вмени́л еси́,/ те́мже и пресе́льник от твоего́ оте́чества/ Святы́я горы́ был еси́/ и та́мо, посреде́ о́нех оте́ц,/ я́ко свети́ло, возсия́л еси́ доброде́телию, Анто́ние./ Христа́, Ему́же от ю́ности послужи́л еси́,/ моли́ спасти́ и просвети́ти ду́ши на́ша.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Христо́вою любо́вию распали́лся еси́, преподо́бне,/ тогда́ ми́ра сего́ мудрова́ние и сла́ву,/ я́ко преходя́щую, возненави́дел еси́./ Те́мже и пеще́ру себе́ соде́лал еси́/ и в ней подвиза́лся, я́ко безпло́тен,/ те́мже и свы́ше безпло́тных по́чести сподо́бился еси́,/ с ни́миже Христу́ предстоя́,/ моли́ спасти́ и просвети́ти ду́ши на́ша.</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Боже́ственную любо́вь прия́л еси́ в се́рдцы, о́тче,/ тогда́ в те́мную пеще́ру,/ я́ко в пресве́тлый черто́г, вшел еси́,/ и та́мо неизрече́нных ра́зума обогати́лся,/ зре́ти бу́дущая, я́ко настоя́щая,/ и всем я́сно глаго́лати:/ Христа́, Ему́же от ю́ности порабо́тился еси́,/ Того́ моли́, преподо́бне,/ спасти́ и просвети́ти ду́ши на́ша.</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Анто́ние,/ благода́тию Пресвяга́го Ду́ха ум твой озари́в,/ тем, я́ко прозорли́в, проро́чески проре́кл еси́/ хотя́щ гнев Бо́жий приити́ на правосла́вие./ Отню́дуже и Си́мону спасе́ние от ра́тных обручи́л еси́/ и пре́жде церко́внаго зда́ния/ тому́ в ней положе́ну бы́ти предре́кл еси́./ Тем я́ко хода́тая тя вы́ну/ всем благи́м воспева́ем,/ прося́ще тобо́ю от Христа́ прия́ти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Анто́ние,/ ты, и́стиннаго Па́стыря и Учи́теля Христа́ за́поведи исполня́я,/ любо́вное и по преставле́нии твое́м показа́в,/ Ера́зма о раска́янии име́ния,/ ле́ностно пожи́вшаго,/ моли́твами твои́ми и явле́нием/ сме́ртнаго неду́га премени́л еси́/ и, вре́мя покая́ния тому́ дарова́в,/ ины́х к целому́дрию наста́вил еси́,/ те́мже Христа́ моли́ спасти́ся душа́м на́шим.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Анто́ние,/ ты с Бо́гом целому́дренно кора́бль ума́ твоего́ напра́вил еси́/ и страстну́ю пучи́ну мо́ря ми́ра сего́ немяте́жно преплы́л еси́,/ Ду́ха Пресвята́го ве́трилом направля́емь,/ в ти́хое приста́нище поро́ды</w:t>
      </w:r>
      <w:hyperlink r:id="rId6">
        <w:r w:rsidDel="00000000" w:rsidR="00000000" w:rsidRPr="00000000">
          <w:rPr>
            <w:rFonts w:ascii="Times New Roman" w:cs="Times New Roman" w:eastAsia="Times New Roman" w:hAnsi="Times New Roman"/>
            <w:sz w:val="24"/>
            <w:szCs w:val="24"/>
            <w:vertAlign w:val="superscript"/>
            <w:rtl w:val="0"/>
          </w:rPr>
          <w:t xml:space="preserve">44</w:t>
        </w:r>
      </w:hyperlink>
      <w:r w:rsidDel="00000000" w:rsidR="00000000" w:rsidRPr="00000000">
        <w:rPr>
          <w:rFonts w:ascii="Times New Roman" w:cs="Times New Roman" w:eastAsia="Times New Roman" w:hAnsi="Times New Roman"/>
          <w:sz w:val="24"/>
          <w:szCs w:val="24"/>
          <w:rtl w:val="0"/>
        </w:rPr>
        <w:t xml:space="preserve"> дости́гл еси́,/ иде́же святы́х жили́ще и поко́й пра́ведных./ С ни́миже моли́ся/ и нам та́мо вход получи́ти, мо́лимся.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Жесто́кое твое́ житие́/ и труды́, я́же по Бо́зе,/ я́ко позна́но бысть отца́ми Святы́я Горы́,/ тогда́ Боже́ственным промышле́нием/ па́ки ко оте́честву твоему́ посыла́емь быва́еши:/ иди́, ча́до, глаго́ля,/ я́ко да и та́мо тобо́ю неве́дущими Бог позна́ется./ Отону́дуже прише́д, преподо́бне,/ оте́чество твое́ просвети́л еси́/ и чинонача́льник мона́хов был еси́,/ тех мно́жества ко Христу́ приве́д./ Те́мже и нас, пресве́тлое твое́ успе́ние пра́зднующих,/ моли́ сохрани́ти от враг нера́тованных/ и спасти́ся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Стопа́м вели́каго Анто́ния после́довал еси́, преподо́бне,/ он бо в пусты́ню безмо́лвия ра́ди всели́ся/ и А́нгелом собесе́дник бы́ти сподо́бися,/ ты же в подзе́мная ме́ста пеще́ры затвори́лся еси́,/ Свет неизрече́нный сподо́бился еси́ зре́ти./ Те́мже о́наго житию́ поревнова́в,/ именова́ние от де́йства прие́м,/ с ни́мже Тро́ице Святе́й предстоя́,/ моли́ спасти́ся душа́м на́шим.</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Честна́ пред Го́сподем/ смерть преподо́бных Его́.</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пресве́тлый свети́льник,/ в те́мне ме́сте просия́л еси́,/ и, я́ко фи́никс в дому́ Бо́жии, проро́чески процве́л еси́/ и плод пресвя́т – сам себе́ Влады́це,/ жи́ву же́ртву без кро́ве, прине́сл еси́, о́тче./ Те́мже тя вси, любо́вию соше́дшеся,/ по достоя́нию при́сно ублажа́ем.</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Пеще́ра, в не́йже лежи́т свяще́нное те́ло твое́,/ преподо́бне Анто́ние,/ Ду́ха Пресвята́го си́лою/ неду́ги разли́чныя исцеля́ет ве́рою приходя́щих,/ бе́си от челове́к отгони́ми быва́ют,/ и разсла́бленнии, здра́вие прие́млюще, отхо́дят./ Мы же, похваля́юще Го́спода, глаго́лем:/ честна́ пред Го́сподем смерть святы́х Его́.</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Ди́вно проше́ние, и ве́ра превели́ка,/ ю́же стяжа́л еси́, преподо́бне Анто́ние,/ проро́ку бо Илии́ подо́бяся./ Он бо огнь с небесе́ сведе́/ в пояде́ние же́ртвы,/ та́кожде и ты моли́твою огнь с небесе́ сво́диши/ в пояде́ние и очище́ние ме́ста,/ иде́же пресла́вный храм Влады́чицы и Богоро́дицы хотя́ше воздви́гнутися./ Те́мже тя, я́ко сожи́теля преподо́бным/ и проро́ком ревни́теля,/ ублажа́юще, мо́лим:/ моли́ся Христу́ спасти́ся душа́м на́шим.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мирска́го мяте́жа изше́д,/ отверже́нием же ми́ра ева́нгельски Христу́ после́довал еси́/ и, равноа́нгельное житие́ пожи́в,/ в ти́хое приста́нище Святы́я Горы́ Афо́на дости́гл еси́,/ отону́дуже благослове́нием отце́в в го́ру Ки́ева прише́д/ и та́мо трудолю́бно жизнь соверши́в,/ оте́чество твое́ просвети́л еси́/ и, мно́жеству мона́шествующих стезю́, веду́щую к Небе́сному Ца́рствию, показа́в,/ Христу́ сия́ приве́л еси́,/ Его́же моли́, Анто́ние преподо́бне,/ да спасе́т ду́ши на́ша.</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воплоща́емь / и, Крест во́лею нас ра́ди восприи́м, / и́мже воскреси́в первозда́ннаго, / спа́се от сме́рти ду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ши на́ша.</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Антония, и всех святых, Господи Иисусе Христе, Боже наш, помилуй нас. Аминь.</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iyul/10_2#note44"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