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20/01/2020</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Попразднство Богоявления</w:t>
      </w:r>
    </w:p>
    <w:p w:rsidR="00000000" w:rsidDel="00000000" w:rsidP="00000000" w:rsidRDefault="00000000" w:rsidRPr="00000000" w14:paraId="00000004">
      <w:pPr>
        <w:spacing w:line="240" w:lineRule="auto"/>
        <w:ind w:left="0" w:firstLine="0"/>
        <w:jc w:val="center"/>
        <w:rPr>
          <w:rFonts w:ascii="Times New Roman" w:cs="Times New Roman" w:eastAsia="Times New Roman" w:hAnsi="Times New Roman"/>
          <w:sz w:val="24"/>
          <w:szCs w:val="24"/>
        </w:rPr>
      </w:pPr>
      <w:bookmarkStart w:colFirst="0" w:colLast="0" w:name="_4fs0ll6ykdd4" w:id="2"/>
      <w:bookmarkEnd w:id="2"/>
      <w:r w:rsidDel="00000000" w:rsidR="00000000" w:rsidRPr="00000000">
        <w:rPr>
          <w:rFonts w:ascii="Times New Roman" w:cs="Times New Roman" w:eastAsia="Times New Roman" w:hAnsi="Times New Roman"/>
          <w:sz w:val="24"/>
          <w:szCs w:val="24"/>
          <w:rtl w:val="0"/>
        </w:rPr>
        <w:t xml:space="preserve">Преп. Отца Нашего Георгия Хозевита -- Преподобныя Домники</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7. </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Твоея́ души́ краегра́дия помысло́в,/ не поколеба́ша прило́ги, блаже́нне:/ ты бо, я́коже забра́ло, предложи́в/ тве́рдое твое́ поще́ние,/ соблю́л еси́ тебе́ сама́го/ от лю́таго борца́ неуя́звлена/ и невре́дна весьма́: и предстал еси́ Влады́це всех,/ победи́тельно венча́емь.</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Долележа́нием та́емь, и слеза́ми дручи́мь, и всено́щными стоянии изнуря́емь,/ мона́хов бы́л еси́ о́браз велича́йший,/ и о́бщее пра́вило,/ и хвалы́ вене́ц./ всяк бо вид доброде́телей испра́вил еси́,/ и Вы́шняго Ца́рствия наследник яви́лся еси́,/ му́дре, воздержа́нием.</w:t>
      </w:r>
      <w:r w:rsidDel="00000000" w:rsidR="00000000" w:rsidRPr="00000000">
        <w:rPr>
          <w:rtl w:val="0"/>
        </w:rPr>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 пути́ долгота́ возмо́же,/ ниже́ мест же́стость разсла́бити, преподо́бне,/ теплоту́ к Бо́гу ше́ствия твоего́./ и та́мо у́бо быв,/ и на местех возвесели́вся,/ иде́же но́ги ходи́ша Бо́га нашего,/ не неради́л еси́ отню́д,/ до́ндеже дости́гл еси́/ воздержа́нием и боле́зньми,/ и к Сио́ну Небесному.</w:t>
      </w:r>
      <w:r w:rsidDel="00000000" w:rsidR="00000000" w:rsidRPr="00000000">
        <w:rPr>
          <w:rtl w:val="0"/>
        </w:rPr>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Серде́чное жела́ние явля́ющи слеза́ми,/ умиле́нием, сла́вная,/ зе́млю омочи́ла еси́,/ и власы́ оте́рла еси́ Христо́во подно́жие:/ помышля́ющи же, и Того́ я́ко прису́ща видящи,/ Его́же возлюби́ла еси́,/ и стопа́м последовала еси́ мы́слию,/ виде́ньми же Боже́ственнейшими/ твою́ душу просвети́ла еси́.</w:t>
      </w:r>
      <w:r w:rsidDel="00000000" w:rsidR="00000000" w:rsidRPr="00000000">
        <w:rPr>
          <w:rtl w:val="0"/>
        </w:rPr>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за́падов возсия́ла еси́ к восто́ку, всеблаже́нная,/ я́ко звезда́ светле́йшая луча́ми блистающи,/ твоих доброде́тельных дея́ний, преподо́бная,/ и просвети́ла еси́ ве́рных мысли/ сия́нием чуде́с твоих./ темже тя бла́жи́м, и твою́ па́мять почита́ем,/ Христа велича́юще, че́стно тя просла́вльшаго.</w:t>
      </w: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Уязви́вшися жела́нием Христо́вы любве́, о Домни́ко всехва́льная,/ Тому́ последовала еси́,/ отве́ргшися тле́нныя сла́вы,/ и плотских сласте́й, и всякаго жития́ ина́го наслажде́ния./ Тем тя всели́ в светле́йший черто́г/ Иису́с Человеколю́бец/ и Спас душ наших.</w:t>
      </w: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Слава…и ныне... :</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Облага́яй Не́бо о́блаки,/ струя́ми одева́ется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Иорда́нскими,/ и мои́м очища́ется чище́нием,/ ми́ра взе́мляй грех,/ и от сро́днаго свы́ше свиде́тельствуется Духа,/ Сын Единоро́ден Сый Вы́шняго Отца́./ К Нему́же возопии́м:/ явле́йся и спасый нас, Христе́ Бо́же наш, сла́ва Тебе́.</w:t>
      </w: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after="120" w:line="291.4285714285714"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Светлый и просвеща́яй челове́ки,/ Свет самосия́нный, ты сый, Иису́се мой,/ в струя́х Иорда́нских кре́щся,/ весьма́ просия́л еси́,/ свете, единосу́щный Отцу́ Твоему́,/ И́мже вся тварь просве́щшися, Христе́, зове́т Тебе́:/ бла́гослове́н, явле́йся Бо́же наш, сла́ва Тебе́.</w:t>
      </w:r>
      <w:r w:rsidDel="00000000" w:rsidR="00000000" w:rsidRPr="00000000">
        <w:rPr>
          <w:rtl w:val="0"/>
        </w:rPr>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Мо́ре виде и побеже́,/ Иорда́н возврати́ся вспя́ть.</w:t>
      </w:r>
      <w:r w:rsidDel="00000000" w:rsidR="00000000" w:rsidRPr="00000000">
        <w:rPr>
          <w:rtl w:val="0"/>
        </w:rPr>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дово́льно насы́титися Боже́ственныя сла́вы,/ прииди́те мы́сленно, очи́стим чувствия:/ и Христа́ ви́девше пло́тию креща́ема,/ и льсти́ваго сокруша́юща главу́/ ра́достно песносло́вяще Тому́/ возопие́м: бла́гослове́н, явле́йся Бо́же наш, сла́ва Тебе́.</w:t>
      </w:r>
      <w:r w:rsidDel="00000000" w:rsidR="00000000" w:rsidRPr="00000000">
        <w:rPr>
          <w:rtl w:val="0"/>
        </w:rPr>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Что ти есть, мо́ре, я́ко побегло еси́?/ И тебе́, Иорда́не, я́ко возврати́лся еси́ вспять?</w:t>
      </w:r>
      <w:r w:rsidDel="00000000" w:rsidR="00000000" w:rsidRPr="00000000">
        <w:rPr>
          <w:rtl w:val="0"/>
        </w:rPr>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Водо́ю живи́тельною Ты напая́еши, Иису́се мой,/ в реце́ Иорда́не бла́гоутро́бием,/ нас изгоре́вшия жа́ждею, Человеколю́бче,/ я́ко от исто́чника Твоего́ напи́вшеся/ безсме́ртнаго и светоно́снаго, Христе́, пое́м:/ бла́гослове́н, явле́йся Бо́же наш, сла́ва Тебе́.</w:t>
      </w:r>
      <w:r w:rsidDel="00000000" w:rsidR="00000000" w:rsidRPr="00000000">
        <w:rPr>
          <w:rtl w:val="0"/>
        </w:rPr>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 и ныне...: </w:t>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Иорда́нстей реце́/ видев Тя Иоа́нн к себе гряду́ща, глаго́лаше:/ Христе́ Бо́же, что к рабу́ прише́л еси́, скве́рны не имы́й, Го́споди?/ Во и́мя же чие́ Тя крещу́?/ Отца́? – но Того́ но́сиши в Себе./ Сына? – но Сам еси́ воплоти́выйся./ Духа свята́го? -/ И Сего́ ве́си дая́ти верным усты./ Явле́йся Бо́же, поми́луй нас.</w:t>
      </w:r>
      <w:r w:rsidDel="00000000" w:rsidR="00000000" w:rsidRPr="00000000">
        <w:rPr>
          <w:rtl w:val="0"/>
        </w:rPr>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Иорда́не креща́ющуся Тебе́, Го́споди,/ Тро́ическое яви́ся поклоне́ние:/ Роди́телев бо глас свиде́тельствоваше Тебе́,/ возлю́бленнаго Тя Сына имену́я:/ и Дух в виде голубине/ изве́ствоваше словесе́ утвержде́ние./ Явле́йся Христе́ Бо́же/ и мир просвеще́й, сла́ва Тебе́.</w:t>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Преподобнаго Отца Нашего Георгия Хозевита и Преподобныя Домники,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